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ИНФОРМИРОВАННОЕ ДОБРОВоЛЬНОЕ СОГЛАСИЕ НА МЕДИЦИНСКОЕ ВМЕШАТЕЛЬСТВО</w:t>
      </w:r>
    </w:p>
    <w:p>
      <w:pPr>
        <w:pStyle w:val="ConsPlusNonformat"/>
        <w:jc w:val="center"/>
        <w:rPr>
          <w:rFonts w:ascii="Times New Roman;Times New Roman PS" w:hAnsi="Times New Roman;Times New Roman PS" w:cs="Times New Roman;Times New Roman PS"/>
          <w:b/>
          <w:b/>
          <w:color w:val="FF0000"/>
          <w:sz w:val="22"/>
        </w:rPr>
      </w:pPr>
      <w:r>
        <w:rPr>
          <w:rFonts w:cs="Times New Roman;Times New Roman PS" w:ascii="Times New Roman;Times New Roman PS" w:hAnsi="Times New Roman;Times New Roman PS"/>
          <w:color w:val="FF0000"/>
          <w:sz w:val="22"/>
        </w:rPr>
        <w:t>Оперативное лечение пупочной грыжи с использованием сетчатых имплантов.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</w:rPr>
        <w:t>Я,</w:t>
      </w:r>
      <w:r>
        <w:rPr>
          <w:rFonts w:cs="Times New Roman;Times New Roman PS" w:ascii="Times New Roman;Times New Roman PS" w:hAnsi="Times New Roman;Times New Roman PS"/>
          <w:color w:val="000000"/>
        </w:rPr>
        <w:t>_________________________________________________________________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дата, месяц, года рождения __.__.___г.,</w:t>
      </w:r>
    </w:p>
    <w:p>
      <w:pPr>
        <w:pStyle w:val="ConsPlusNonformat"/>
        <w:numPr>
          <w:ilvl w:val="0"/>
          <w:numId w:val="0"/>
        </w:numPr>
        <w:jc w:val="both"/>
        <w:outlineLvl w:val="0"/>
        <w:rPr>
          <w:rFonts w:ascii="Times New Roman;Times New Roman PS" w:hAnsi="Times New Roman;Times New Roman PS" w:cs="Times New Roman;Times New Roman PS"/>
          <w:color w:val="000000"/>
        </w:rPr>
      </w:pPr>
      <w:r>
        <w:rPr>
          <w:rFonts w:cs="Times New Roman;Times New Roman PS" w:ascii="Times New Roman;Times New Roman PS" w:hAnsi="Times New Roman;Times New Roman PS"/>
          <w:color w:val="000000"/>
        </w:rPr>
        <w:t xml:space="preserve">        </w:t>
      </w:r>
      <w:r>
        <w:rPr>
          <w:rFonts w:cs="Times New Roman;Times New Roman PS" w:ascii="Times New Roman;Times New Roman PS" w:hAnsi="Times New Roman;Times New Roman PS"/>
          <w:color w:val="000000"/>
        </w:rPr>
        <w:t>(фамилия, имя, отчество (при наличии последнего) – полностью)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</w:rPr>
        <w:t>проживающий(-ая) по адресу:</w:t>
      </w:r>
      <w:r>
        <w:rPr>
          <w:rFonts w:cs="Times New Roman;Times New Roman PS" w:ascii="Times New Roman;Times New Roman PS" w:hAnsi="Times New Roman;Times New Roman PS"/>
          <w:color w:val="000000"/>
        </w:rPr>
        <w:t>_________________________________________________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д.</w:t>
      </w:r>
      <w:r>
        <w:rPr>
          <w:rFonts w:cs="Times New Roman;Times New Roman PS" w:ascii="Times New Roman;Times New Roman PS" w:hAnsi="Times New Roman;Times New Roman PS"/>
          <w:color w:val="000000"/>
        </w:rPr>
        <w:t>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корп</w:t>
      </w:r>
      <w:r>
        <w:rPr>
          <w:rFonts w:cs="Times New Roman;Times New Roman PS" w:ascii="Times New Roman;Times New Roman PS" w:hAnsi="Times New Roman;Times New Roman PS"/>
          <w:color w:val="000000"/>
        </w:rPr>
        <w:t>.____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кв</w:t>
      </w:r>
      <w:r>
        <w:rPr>
          <w:rFonts w:cs="Times New Roman;Times New Roman PS" w:ascii="Times New Roman;Times New Roman PS" w:hAnsi="Times New Roman;Times New Roman PS"/>
          <w:color w:val="000000"/>
        </w:rPr>
        <w:t xml:space="preserve">.______. 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Ниже раздел бланка, ограниченного рамкой, заполняется только при обращении лиц не достигших возраста 15 лет, а также несовершеннолетних старше 16 лет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  <w:shd w:fill="FFFFFF" w:val="clear"/>
        </w:rPr>
        <w:t xml:space="preserve"> больные наркоманией, 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или лиц, признанных в установленном порядке недееспособными,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  <w:shd w:fill="FFFFFF" w:val="clear"/>
        </w:rPr>
        <w:t xml:space="preserve"> если такое лицо по своему состоянию не способно дать согласие на медицинское вмешательство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:</w:t>
      </w:r>
      <w:r>
        <w:rPr/>
        <w:t xml:space="preserve"> 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</w:rPr>
            </w:pPr>
            <w:r>
              <w:rPr>
                <w:rFonts w:cs="Times New Roman;Times New Roman PS" w:ascii="Times New Roman;Times New Roman PS" w:hAnsi="Times New Roman;Times New Roman PS"/>
                <w:b/>
                <w:color w:val="000000"/>
              </w:rPr>
              <w:t>Я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,_________________________________________________________________________________________________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ind w:right="-108" w:hanging="0"/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 xml:space="preserve">(фамилия, имя, отчество (при наличии последнего) - полностью)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документ, подтверждающий законность представительства_____________________________________________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___________________________________________________________________________________________________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center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>(паспорт и свидетельство о рождении, и/или решение суда, и/или решение органа опеки и т.п.)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 xml:space="preserve">проживающий(-ая) по адресу:_____________________________________________________д.___корп.____кв._____.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являясь законным представителем (мать, отец, усыновитель, опекун, попечитель (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  <w:u w:val="single"/>
              </w:rPr>
              <w:t>нужное подчеркнуть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)) ребенка или лица, признанного недееспособным):_______________________________________________________________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 xml:space="preserve">______________________________________________________________________ - </w:t>
            </w:r>
            <w:r>
              <w:rPr>
                <w:rFonts w:cs="Times New Roman;Times New Roman PS" w:ascii="Times New Roman;Times New Roman PS" w:hAnsi="Times New Roman;Times New Roman PS"/>
                <w:b/>
                <w:color w:val="000000"/>
              </w:rPr>
              <w:t>___.___.________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года рождения</w:t>
            </w:r>
          </w:p>
          <w:p>
            <w:pPr>
              <w:pStyle w:val="ConsPlusNonformat"/>
              <w:jc w:val="both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>
      <w:pPr>
        <w:pStyle w:val="ConsPlusNonformat"/>
        <w:jc w:val="both"/>
        <w:rPr>
          <w:rFonts w:ascii="Times New Roman;Times New Roman PS" w:hAnsi="Times New Roman;Times New Roman PS" w:cs="Times New Roman;Times New Roman PS"/>
          <w:b/>
          <w:b/>
          <w:color w:val="FF0000"/>
          <w:sz w:val="22"/>
        </w:rPr>
      </w:pPr>
      <w:r>
        <w:rPr>
          <w:rFonts w:cs="Times New Roman;Times New Roman PS" w:ascii="Times New Roman;Times New Roman PS" w:hAnsi="Times New Roman;Times New Roman PS"/>
          <w:color w:val="000000"/>
          <w:sz w:val="22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rFonts w:cs="Times New Roman;Times New Roman PS" w:ascii="Times New Roman;Times New Roman PS" w:hAnsi="Times New Roman;Times New Roman PS"/>
          <w:color w:val="FF0000"/>
          <w:sz w:val="22"/>
        </w:rPr>
        <w:t xml:space="preserve">А16.30.002.002 Оперативное лечение пупочной грыжи с использованием сетчатых имплантов. </w:t>
      </w:r>
    </w:p>
    <w:p>
      <w:pPr>
        <w:pStyle w:val="ConsPlusNonformat"/>
        <w:jc w:val="both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sz w:val="22"/>
          <w:lang w:val="en-US"/>
        </w:rPr>
        <w:t>I</w:t>
      </w:r>
      <w:r>
        <w:rPr>
          <w:rFonts w:cs="Times New Roman;Times New Roman PS" w:ascii="Times New Roman;Times New Roman PS" w:hAnsi="Times New Roman;Times New Roman PS"/>
          <w:b/>
          <w:color w:val="000000"/>
          <w:sz w:val="22"/>
        </w:rPr>
        <w:t>. Врачом_________________________________________________________________________ мне РАЗЪЯСНЕНЫ:</w:t>
      </w:r>
    </w:p>
    <w:p>
      <w:pPr>
        <w:pStyle w:val="ConsPlusNonformat"/>
        <w:jc w:val="both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sz w:val="22"/>
        </w:rPr>
        <w:tab/>
        <w:tab/>
      </w:r>
      <w:r>
        <w:rPr>
          <w:rFonts w:cs="Times New Roman;Times New Roman PS" w:ascii="Times New Roman;Times New Roman PS" w:hAnsi="Times New Roman;Times New Roman PS"/>
          <w:b/>
          <w:color w:val="000000"/>
          <w:szCs w:val="18"/>
        </w:rPr>
        <w:tab/>
      </w:r>
      <w:r>
        <w:rPr>
          <w:rFonts w:cs="Times New Roman;Times New Roman PS" w:ascii="Times New Roman;Times New Roman PS" w:hAnsi="Times New Roman;Times New Roman PS"/>
          <w:color w:val="000000"/>
          <w:szCs w:val="18"/>
        </w:rPr>
        <w:t>(Ф.И.О. при наличии последнего)</w:t>
      </w:r>
    </w:p>
    <w:p>
      <w:pPr>
        <w:pStyle w:val="ConsPlusNonformat"/>
        <w:jc w:val="both"/>
        <w:rPr>
          <w:rFonts w:ascii="Times New Roman;Times New Roman PS" w:hAnsi="Times New Roman;Times New Roman PS" w:cs="Times New Roman;Times New Roman PS"/>
          <w:color w:val="FF0000"/>
          <w:sz w:val="22"/>
          <w:szCs w:val="22"/>
        </w:rPr>
      </w:pPr>
      <w:r>
        <w:rPr>
          <w:rFonts w:cs="Times New Roman;Times New Roman PS" w:ascii="Times New Roman;Times New Roman PS" w:hAnsi="Times New Roman;Times New Roman PS"/>
          <w:b/>
          <w:sz w:val="22"/>
          <w:szCs w:val="22"/>
        </w:rPr>
        <w:t>1. Цель проведения медицинского вмешательства</w:t>
      </w:r>
      <w:r>
        <w:rPr>
          <w:rFonts w:cs="Times New Roman;Times New Roman PS" w:ascii="Times New Roman;Times New Roman PS" w:hAnsi="Times New Roman;Times New Roman PS"/>
          <w:sz w:val="22"/>
          <w:szCs w:val="22"/>
        </w:rPr>
        <w:t xml:space="preserve">: </w:t>
      </w:r>
      <w:r>
        <w:rPr>
          <w:rFonts w:cs="Times New Roman;Times New Roman PS" w:ascii="Times New Roman;Times New Roman PS" w:hAnsi="Times New Roman;Times New Roman PS"/>
          <w:color w:val="FF0000"/>
          <w:sz w:val="22"/>
          <w:szCs w:val="22"/>
        </w:rPr>
        <w:t xml:space="preserve">малотравмирующее оперативное лечение для </w:t>
      </w:r>
      <w:r>
        <w:rPr>
          <w:rFonts w:cs="Times New Roman;Times New Roman PS" w:ascii="Times New Roman;Times New Roman PS" w:hAnsi="Times New Roman;Times New Roman PS"/>
          <w:color w:val="FF0000"/>
          <w:sz w:val="22"/>
          <w:szCs w:val="22"/>
          <w:shd w:fill="FFFFFF" w:val="clear"/>
        </w:rPr>
        <w:t xml:space="preserve">устранения и укрепления дефекта в брюшной стенке, путем закрытия грыжевого изъяна с помощью сетчатого эндопротеза. </w:t>
      </w:r>
    </w:p>
    <w:p>
      <w:pPr>
        <w:pStyle w:val="Normal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Методы проведения медицинского вмешательства: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Оперативное вмешательство проводиться в специальной оборудованной операционной, под спинномозговой или местной анестезией раствором новокаина 0,5% (или лидокаином 2%) в положении лежа на спине. После трехкратной обработки операционного поля раствором антисептика, делается разрез над грыжевым выпячиванием, рассекается подкожная клетчатка. Выделяется грыжевой мешок, содержимое грыжевого мешка вправляется в брюшную полость. Формируется медиальный и латеральный листки апоневроза для пластики. Выполняется пластика сетчатым эндопротезом. Апоневроз ушивается встык. Гемостаз. Послойные швы на рану. Асептическая повязка.</w:t>
      </w:r>
    </w:p>
    <w:p>
      <w:pPr>
        <w:pStyle w:val="Style18"/>
        <w:ind w:firstLine="709"/>
        <w:jc w:val="both"/>
        <w:rPr>
          <w:rFonts w:ascii="Times New Roman;Times New Roman PS" w:hAnsi="Times New Roman;Times New Roman PS" w:cs="Times New Roman;Times New Roman PS"/>
        </w:rPr>
      </w:pPr>
      <w:r>
        <w:rPr>
          <w:rFonts w:cs="Times New Roman;Times New Roman PS" w:ascii="Times New Roman;Times New Roman PS" w:hAnsi="Times New Roman;Times New Roman PS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>
        <w:rPr>
          <w:b/>
        </w:rPr>
        <w:t xml:space="preserve"> </w:t>
      </w:r>
      <w:r>
        <w:rPr>
          <w:rFonts w:cs="Times New Roman;Times New Roman PS" w:ascii="Times New Roman;Times New Roman PS" w:hAnsi="Times New Roman;Times New Roman PS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>
      <w:pPr>
        <w:pStyle w:val="Normal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3. Возможные риски, связанные с медицинским вмешательством</w:t>
      </w:r>
      <w:r>
        <w:rPr>
          <w:sz w:val="22"/>
          <w:szCs w:val="22"/>
        </w:rPr>
        <w:t xml:space="preserve">: </w:t>
      </w:r>
      <w:r>
        <w:rPr>
          <w:color w:val="FF0000"/>
          <w:sz w:val="22"/>
          <w:szCs w:val="22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осложнения связанные непосредственно с хирургическим вмешательством –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дискомфорт, боль в области послеоперационной раны, хроническая боль в пупочной области, спаечный процесс, рецидивированние грыжи, специфическими осложнениями (сморщивание, изменение положения сетки, смещение, эрозия), раневая инфекция (поверхностная и глубокая инфекция в зоне оперативного вмешательства), формирование гематомы или серомы (</w:t>
      </w:r>
      <w:r>
        <w:rPr>
          <w:color w:val="FF0000"/>
          <w:sz w:val="22"/>
          <w:szCs w:val="22"/>
          <w:shd w:fill="FFFFFF" w:val="clear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</w:t>
      </w:r>
      <w:r>
        <w:rPr>
          <w:color w:val="FF0000"/>
          <w:sz w:val="22"/>
          <w:szCs w:val="22"/>
        </w:rPr>
        <w:t xml:space="preserve">сосудистые (повреждение магистральных сосудов, гематомы), тромбоэмболические в том числе фатальные, </w:t>
      </w:r>
      <w:r>
        <w:rPr>
          <w:color w:val="FF0000"/>
          <w:sz w:val="22"/>
          <w:szCs w:val="22"/>
          <w:shd w:fill="FFFFFF" w:val="clear"/>
        </w:rPr>
        <w:t>формирование келоидного рубца</w:t>
      </w:r>
      <w:r>
        <w:rPr>
          <w:color w:val="FF0000"/>
          <w:sz w:val="22"/>
          <w:szCs w:val="22"/>
        </w:rPr>
        <w:t xml:space="preserve">. 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Дополнительно мне разъяснено и понятно, что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любому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инвалидизация, в том числе летальный исход.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/>
      </w:pPr>
      <w:r>
        <w:rPr>
          <w:b/>
          <w:bCs/>
          <w:sz w:val="22"/>
          <w:szCs w:val="20"/>
        </w:rPr>
        <w:t xml:space="preserve">4.Возможные варианты (альтернатива), предложенного варианта медицинского вмешательства: </w:t>
      </w:r>
      <w:r>
        <w:rPr>
          <w:color w:val="FF0000"/>
        </w:rPr>
        <w:t xml:space="preserve">лапароскопическое грыжесечение под общей анестезией в условиях дневного или круглосуточного стационара.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bCs/>
          <w:color w:val="FF0000"/>
          <w:sz w:val="22"/>
        </w:rPr>
      </w:pPr>
      <w:r>
        <w:rPr>
          <w:b/>
          <w:bCs/>
          <w:sz w:val="22"/>
        </w:rPr>
        <w:t>5.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Предполагаемые результаты:</w:t>
      </w:r>
      <w:r>
        <w:rPr>
          <w:bCs/>
          <w:sz w:val="22"/>
        </w:rPr>
        <w:t xml:space="preserve"> </w:t>
      </w:r>
      <w:r>
        <w:rPr>
          <w:bCs/>
          <w:color w:val="FF0000"/>
          <w:sz w:val="22"/>
        </w:rPr>
        <w:t>являются</w:t>
      </w:r>
      <w:r>
        <w:rPr>
          <w:color w:val="FF0000"/>
          <w:sz w:val="22"/>
          <w:shd w:fill="FFFFFF" w:val="clear"/>
        </w:rPr>
        <w:t xml:space="preserve"> устранение грыжевого выпячивания пупочной области,</w:t>
      </w:r>
      <w:r>
        <w:rPr>
          <w:bCs/>
          <w:color w:val="FF0000"/>
          <w:sz w:val="22"/>
        </w:rPr>
        <w:t xml:space="preserve"> снятие болевых ощущений, и дискомфорта в указанной области</w:t>
      </w:r>
    </w:p>
    <w:p>
      <w:pPr>
        <w:pStyle w:val="ConsPlusNormal"/>
        <w:widowControl/>
        <w:ind w:hanging="0"/>
        <w:jc w:val="both"/>
        <w:rPr>
          <w:sz w:val="22"/>
        </w:rPr>
      </w:pPr>
      <w:r>
        <w:rPr>
          <w:b/>
          <w:sz w:val="22"/>
          <w:lang w:val="en-US"/>
        </w:rPr>
        <w:t>II</w:t>
      </w:r>
      <w:r>
        <w:rPr>
          <w:b/>
          <w:sz w:val="22"/>
        </w:rPr>
        <w:t>.</w:t>
      </w:r>
      <w:r>
        <w:rPr>
          <w:sz w:val="22"/>
        </w:rPr>
        <w:t xml:space="preserve">  </w:t>
      </w:r>
      <w:r>
        <w:rPr>
          <w:b/>
          <w:sz w:val="22"/>
        </w:rPr>
        <w:t>Врачом я извещен(-а) о том, что мне (представляемому) необходимо</w:t>
      </w:r>
      <w:r>
        <w:rPr>
          <w:sz w:val="22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врачу(-ам)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>
      <w:pPr>
        <w:pStyle w:val="ConsPlusNormal"/>
        <w:widowControl/>
        <w:ind w:hanging="0"/>
        <w:jc w:val="both"/>
        <w:rPr/>
      </w:pPr>
      <w:r>
        <w:rPr>
          <w:b/>
          <w:sz w:val="22"/>
          <w:lang w:val="en-US"/>
        </w:rPr>
        <w:t>III</w:t>
      </w:r>
      <w:r>
        <w:rPr>
          <w:b/>
          <w:sz w:val="22"/>
        </w:rPr>
        <w:t>. Врачом я предупрежден(-а), понимаю и осознаю</w:t>
      </w:r>
      <w:r>
        <w:rPr>
          <w:sz w:val="22"/>
        </w:rPr>
        <w:t xml:space="preserve">, </w:t>
      </w:r>
      <w:r>
        <w:rPr>
          <w:b/>
          <w:sz w:val="22"/>
        </w:rPr>
        <w:t>что</w:t>
      </w:r>
      <w:r>
        <w:rPr>
          <w:sz w:val="22"/>
        </w:rPr>
        <w:t xml:space="preserve"> </w:t>
      </w:r>
      <w:r>
        <w:rPr>
          <w:b/>
          <w:sz w:val="22"/>
        </w:rPr>
        <w:t>отказ от назначенного мне (представляемому) лечения и несоблюдение</w:t>
      </w:r>
      <w:r>
        <w:rPr>
          <w:sz w:val="22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color w:val="FF0000"/>
          <w:sz w:val="22"/>
        </w:rPr>
        <w:t>,</w:t>
      </w:r>
      <w:r>
        <w:rPr>
          <w:sz w:val="22"/>
        </w:rPr>
        <w:t xml:space="preserve"> вплоть до летального исхода. </w:t>
      </w:r>
    </w:p>
    <w:p>
      <w:pPr>
        <w:pStyle w:val="Normal"/>
        <w:shd w:fill="FFFFFF" w:val="clear"/>
        <w:suppressAutoHyphens w:val="true"/>
        <w:jc w:val="both"/>
        <w:rPr/>
      </w:pPr>
      <w:r>
        <w:rPr>
          <w:b/>
          <w:sz w:val="22"/>
          <w:szCs w:val="20"/>
          <w:lang w:val="en-US"/>
        </w:rPr>
        <w:t>IV</w:t>
      </w:r>
      <w:r>
        <w:rPr>
          <w:b/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sz w:val="22"/>
          <w:szCs w:val="20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аллергические реакции, заболевания и т.п.). </w:t>
      </w:r>
    </w:p>
    <w:p>
      <w:pPr>
        <w:pStyle w:val="Normal"/>
        <w:autoSpaceDE w:val="false"/>
        <w:jc w:val="both"/>
        <w:rPr>
          <w:sz w:val="22"/>
          <w:szCs w:val="18"/>
        </w:rPr>
      </w:pPr>
      <w:r>
        <w:rPr>
          <w:sz w:val="22"/>
          <w:szCs w:val="18"/>
        </w:rPr>
        <w:t>О принимаемых мною за последней месяц лекарственных препаратах, в том числе Биологически активных добавках (БАДах) и витаминах__________________________________________________________________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принимаемые препараты.). </w:t>
      </w:r>
    </w:p>
    <w:p>
      <w:pPr>
        <w:pStyle w:val="ConsPlusNormal"/>
        <w:widowControl/>
        <w:ind w:hanging="0"/>
        <w:jc w:val="both"/>
        <w:rPr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</w:t>
      </w:r>
      <w:r>
        <w:rPr>
          <w:sz w:val="22"/>
        </w:rPr>
        <w:t xml:space="preserve"> </w:t>
      </w:r>
      <w:r>
        <w:rPr>
          <w:b/>
          <w:sz w:val="22"/>
        </w:rPr>
        <w:t>Врачом я ознакомлен(-а) и согласен(-на) со всеми пунктами настоящего ИДС</w:t>
      </w:r>
      <w:r>
        <w:rPr>
          <w:sz w:val="22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b/>
          <w:sz w:val="22"/>
          <w:szCs w:val="20"/>
          <w:lang w:val="en-US"/>
        </w:rPr>
        <w:t>VI</w:t>
      </w:r>
      <w:r>
        <w:rPr>
          <w:sz w:val="22"/>
          <w:szCs w:val="20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sz w:val="20"/>
          <w:szCs w:val="20"/>
        </w:rPr>
        <w:t>: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>
      <w:pPr>
        <w:pStyle w:val="Normal"/>
        <w:autoSpaceDE w:val="false"/>
        <w:jc w:val="center"/>
        <w:rPr>
          <w:sz w:val="18"/>
          <w:szCs w:val="18"/>
        </w:rPr>
      </w:pPr>
      <w:r>
        <w:rPr>
          <w:sz w:val="18"/>
          <w:szCs w:val="18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>
      <w:pPr>
        <w:pStyle w:val="Normal"/>
        <w:autoSpaceDE w:val="false"/>
        <w:rPr/>
      </w:pP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Медицинским работником я проинформирован(-а) и даю свое добровольное согласие</w:t>
      </w:r>
      <w:r>
        <w:rPr>
          <w:sz w:val="22"/>
          <w:szCs w:val="22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>
      <w:pPr>
        <w:pStyle w:val="Style17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b/>
          <w:b/>
          <w:bCs/>
          <w:w w:val="90"/>
          <w:sz w:val="28"/>
          <w:szCs w:val="28"/>
          <w:u w:val="single"/>
        </w:rPr>
      </w:pPr>
      <w:r>
        <w:rPr>
          <w:rStyle w:val="StrongEmphasis"/>
          <w:w w:val="90"/>
          <w:sz w:val="28"/>
          <w:szCs w:val="28"/>
          <w:u w:val="single"/>
        </w:rPr>
        <w:t>ВНИМАНИЕ!!!</w:t>
      </w:r>
      <w:r>
        <w:rPr>
          <w:rStyle w:val="StrongEmphasis"/>
          <w:w w:val="90"/>
          <w:sz w:val="28"/>
          <w:szCs w:val="28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>
        <w:rPr>
          <w:rStyle w:val="StrongEmphasis"/>
          <w:w w:val="90"/>
          <w:sz w:val="28"/>
          <w:szCs w:val="28"/>
          <w:u w:val="single"/>
        </w:rPr>
        <w:t>НЕ ТОРОПИТЕСЬ, ПЕРЕЧИТАЙТЕ ВНИМАТЕЛЬНО!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VII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Русским языком владею, в переводчике не нуждаюсь.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_______/__________/202__г._______________________________________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_______/_________/202__г.________________________________________(подпись врача)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b/>
          <w:sz w:val="22"/>
          <w:szCs w:val="20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____/____/202___г._________________________/___________________________________________________________ /</w:t>
      </w:r>
    </w:p>
    <w:p>
      <w:pPr>
        <w:pStyle w:val="Normal"/>
        <w:jc w:val="both"/>
        <w:rPr/>
      </w:pPr>
      <w:r>
        <w:rPr>
          <w:sz w:val="18"/>
          <w:szCs w:val="18"/>
        </w:rPr>
        <w:t>(дата, месяц, год и роспись врача с расшифровкой Ф.И.О.)</w:t>
      </w:r>
    </w:p>
    <w:sectPr>
      <w:type w:val="nextPage"/>
      <w:pgSz w:w="11906" w:h="16838"/>
      <w:pgMar w:left="1134" w:right="567" w:gutter="0" w:header="0" w:top="35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altName w:val="Times New Roman PS"/>
    <w:charset w:val="cc"/>
    <w:family w:val="roman"/>
    <w:pitch w:val="variable"/>
  </w:font>
  <w:font w:name="Symbol">
    <w:charset w:val="02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 PS" w:hAnsi="Times New Roman;Times New Roman PS" w:eastAsia="Times New Roman;Times New Roman PS" w:cs="Times New Roman;Times New Roman PS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Symbol;Symbol" w:hAnsi="Symbol;Symbol" w:cs="Symbol;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cs="Times New Roman;Times New Roman PS"/>
      <w:b/>
    </w:rPr>
  </w:style>
  <w:style w:type="character" w:styleId="WW8Num2z1">
    <w:name w:val="WW8Num2z1"/>
    <w:qFormat/>
    <w:rPr>
      <w:rFonts w:cs="Times New Roman;Times New Roman PS"/>
    </w:rPr>
  </w:style>
  <w:style w:type="character" w:styleId="WW8Num3z0">
    <w:name w:val="WW8Num3z0"/>
    <w:qFormat/>
    <w:rPr>
      <w:rFonts w:ascii="Symbol;Symbol" w:hAnsi="Symbol;Symbol" w:cs="Symbol;Symbol"/>
      <w:sz w:val="20"/>
    </w:rPr>
  </w:style>
  <w:style w:type="character" w:styleId="WW8Num4z0">
    <w:name w:val="WW8Num4z0"/>
    <w:qFormat/>
    <w:rPr>
      <w:rFonts w:cs="Times New Roman;Times New Roman PS"/>
      <w:b/>
    </w:rPr>
  </w:style>
  <w:style w:type="character" w:styleId="WW8Num4z1">
    <w:name w:val="WW8Num4z1"/>
    <w:qFormat/>
    <w:rPr>
      <w:rFonts w:cs="Times New Roman;Times New Roman P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;Symbol" w:hAnsi="Symbol;Symbol" w:cs="Symbol;Symbol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;Symbol" w:hAnsi="Symbol;Symbol" w:eastAsia="Times New Roman;Times New Roman PS" w:cs="Times New Roman;Times New Roman P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;Symbol" w:hAnsi="Symbol;Symbol" w:cs="Symbol;Symbol"/>
    </w:rPr>
  </w:style>
  <w:style w:type="character" w:styleId="Style12">
    <w:name w:val="Основной шрифт абзаца"/>
    <w:qFormat/>
    <w:rPr/>
  </w:style>
  <w:style w:type="character" w:styleId="Appleconvertedspace">
    <w:name w:val="apple-converted-space"/>
    <w:basedOn w:val="Style12"/>
    <w:qFormat/>
    <w:rPr/>
  </w:style>
  <w:style w:type="character" w:styleId="InternetLink">
    <w:name w:val="Hyperlink"/>
    <w:rPr>
      <w:color w:val="0000FF"/>
      <w:u w:val="single"/>
    </w:rPr>
  </w:style>
  <w:style w:type="character" w:styleId="Style13">
    <w:name w:val="Верхний колонтитул Знак"/>
    <w:qFormat/>
    <w:rPr/>
  </w:style>
  <w:style w:type="character" w:styleId="Style14">
    <w:name w:val="Текст концевой сноски Знак"/>
    <w:basedOn w:val="Style12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Times New Roman;Times New Roman PS" w:hAnsi="Times New Roman;Times New Roman PS" w:eastAsia="Times New Roman;Times New Roman PS" w:cs="Times New Roman;Times New Roman PS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;Times New Roman PS" w:cs="Courier New"/>
      <w:color w:val="auto"/>
      <w:sz w:val="20"/>
      <w:szCs w:val="20"/>
      <w:lang w:val="ru-RU" w:bidi="ar-SA" w:eastAsia="zh-CN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15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autoSpaceDE w:val="false"/>
    </w:pPr>
    <w:rPr>
      <w:sz w:val="20"/>
      <w:szCs w:val="20"/>
    </w:rPr>
  </w:style>
  <w:style w:type="paragraph" w:styleId="TextBodyIndent">
    <w:name w:val="Body Text Indent"/>
    <w:basedOn w:val="Normal"/>
    <w:pPr>
      <w:spacing w:lineRule="auto" w:line="360" w:before="0" w:after="200"/>
      <w:ind w:left="360" w:firstLine="1057"/>
      <w:jc w:val="both"/>
    </w:pPr>
    <w:rPr>
      <w:rFonts w:ascii="Calibri;Calibri" w:hAnsi="Calibri;Calibri" w:cs="Calibri;Calibri"/>
      <w:sz w:val="28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;Calibri" w:hAnsi="Calibri;Calibri" w:cs="Calibri;Calibri"/>
      <w:sz w:val="22"/>
      <w:szCs w:val="22"/>
    </w:rPr>
  </w:style>
  <w:style w:type="paragraph" w:styleId="121">
    <w:name w:val="Средняя сетка 1 - Акцент 21"/>
    <w:basedOn w:val="Normal"/>
    <w:qFormat/>
    <w:pPr>
      <w:spacing w:lineRule="auto" w:line="276" w:before="0" w:after="200"/>
      <w:ind w:left="720" w:hanging="0"/>
      <w:contextualSpacing/>
    </w:pPr>
    <w:rPr>
      <w:rFonts w:ascii="Calibri;Calibri" w:hAnsi="Calibri;Calibri" w:eastAsia="Calibri;Calibri" w:cs="Calibri;Calibri"/>
      <w:sz w:val="22"/>
      <w:szCs w:val="22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Style18">
    <w:name w:val="Без интервала"/>
    <w:qFormat/>
    <w:pPr>
      <w:widowControl/>
      <w:bidi w:val="0"/>
    </w:pPr>
    <w:rPr>
      <w:rFonts w:ascii="Calibri;Calibri" w:hAnsi="Calibri;Calibri" w:eastAsia="Calibri;Calibri" w:cs="Calibri;Calibri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2022-05-31T11:55:00Z</dcterms:created>
  <dc:creator>Admin</dc:creator>
  <dc:description/>
  <cp:keywords/>
  <dc:language>en-US</dc:language>
  <cp:lastModifiedBy>Пирогова</cp:lastModifiedBy>
  <cp:lastPrinted>2022-03-21T13:03:00Z</cp:lastPrinted>
  <dcterms:modified xsi:type="dcterms:W3CDTF">2022-06-16T13:32:00Z</dcterms:modified>
  <cp:revision>7</cp:revision>
  <dc:subject/>
  <dc:title>  </dc:title>
</cp:coreProperties>
</file>